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F1A" w:rsidRPr="00447328" w:rsidRDefault="00304F1A" w:rsidP="00304F1A">
      <w:pPr>
        <w:pStyle w:val="a3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333333"/>
        </w:rPr>
      </w:pPr>
      <w:r w:rsidRPr="00447328">
        <w:rPr>
          <w:rFonts w:ascii="Arial" w:hAnsi="Arial" w:cs="Arial"/>
          <w:b/>
          <w:bCs/>
          <w:color w:val="333333"/>
          <w:bdr w:val="none" w:sz="0" w:space="0" w:color="auto" w:frame="1"/>
        </w:rPr>
        <w:t>ПИСЬМО</w:t>
      </w:r>
    </w:p>
    <w:p w:rsidR="00304F1A" w:rsidRPr="00447328" w:rsidRDefault="00304F1A" w:rsidP="00304F1A">
      <w:pPr>
        <w:pStyle w:val="a3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333333"/>
        </w:rPr>
      </w:pPr>
      <w:r w:rsidRPr="00447328">
        <w:rPr>
          <w:rFonts w:ascii="Arial" w:hAnsi="Arial" w:cs="Arial"/>
          <w:b/>
          <w:bCs/>
          <w:color w:val="333333"/>
          <w:bdr w:val="none" w:sz="0" w:space="0" w:color="auto" w:frame="1"/>
        </w:rPr>
        <w:t>МИНИСТЕРСТВА ЗДРАВООХРАНЕНИЯ РОССИЙСКОЙ ФЕДЕРАЦИИ</w:t>
      </w:r>
    </w:p>
    <w:p w:rsidR="00304F1A" w:rsidRPr="00447328" w:rsidRDefault="00304F1A" w:rsidP="00304F1A">
      <w:pPr>
        <w:pStyle w:val="a3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333333"/>
        </w:rPr>
      </w:pPr>
      <w:r w:rsidRPr="00447328">
        <w:rPr>
          <w:rFonts w:ascii="Arial" w:hAnsi="Arial" w:cs="Arial"/>
          <w:b/>
          <w:bCs/>
          <w:color w:val="333333"/>
          <w:bdr w:val="none" w:sz="0" w:space="0" w:color="auto" w:frame="1"/>
        </w:rPr>
        <w:t>от 6 сентября 2016 г. № 16-5/10/2-5597</w:t>
      </w:r>
    </w:p>
    <w:p w:rsidR="00304F1A" w:rsidRPr="00447328" w:rsidRDefault="00304F1A" w:rsidP="00304F1A">
      <w:pPr>
        <w:pStyle w:val="a3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333333"/>
        </w:rPr>
      </w:pPr>
      <w:r w:rsidRPr="00447328">
        <w:rPr>
          <w:rFonts w:ascii="Arial" w:hAnsi="Arial" w:cs="Arial"/>
          <w:b/>
          <w:bCs/>
          <w:color w:val="333333"/>
          <w:bdr w:val="none" w:sz="0" w:space="0" w:color="auto" w:frame="1"/>
        </w:rPr>
        <w:t>О ДОПУСКЕ К ОСУЩЕСТВЛЕНИЮ ПРОФЕССИОНАЛЬНОЙ ДЕЯТЕЛЬНОСТИ СПЕЦИАЛИСТОВ СО СРЕДНИМ МЕДИЦИНСКИМ И ФАРМАЦЕВТИЧЕСКИМ ОБРАЗОВАНИЕМ</w:t>
      </w:r>
    </w:p>
    <w:p w:rsidR="00304F1A" w:rsidRPr="00447328" w:rsidRDefault="00304F1A" w:rsidP="00304F1A">
      <w:pPr>
        <w:pStyle w:val="a3"/>
        <w:spacing w:before="0" w:beforeAutospacing="0" w:after="0" w:afterAutospacing="0"/>
        <w:jc w:val="both"/>
        <w:textAlignment w:val="baseline"/>
        <w:rPr>
          <w:rFonts w:ascii="Arial" w:hAnsi="Arial" w:cs="Arial"/>
          <w:color w:val="333333"/>
        </w:rPr>
      </w:pPr>
      <w:r w:rsidRPr="00447328">
        <w:rPr>
          <w:rFonts w:ascii="Arial" w:hAnsi="Arial" w:cs="Arial"/>
          <w:color w:val="333333"/>
        </w:rPr>
        <w:t> </w:t>
      </w:r>
    </w:p>
    <w:p w:rsidR="00304F1A" w:rsidRPr="00447328" w:rsidRDefault="00304F1A" w:rsidP="00304F1A">
      <w:pPr>
        <w:pStyle w:val="a3"/>
        <w:spacing w:before="0" w:beforeAutospacing="0" w:after="0" w:afterAutospacing="0"/>
        <w:jc w:val="both"/>
        <w:textAlignment w:val="baseline"/>
        <w:rPr>
          <w:rFonts w:ascii="Arial" w:hAnsi="Arial" w:cs="Arial"/>
          <w:color w:val="333333"/>
        </w:rPr>
      </w:pPr>
      <w:r w:rsidRPr="00447328">
        <w:rPr>
          <w:rFonts w:ascii="Arial" w:hAnsi="Arial" w:cs="Arial"/>
          <w:color w:val="333333"/>
        </w:rPr>
        <w:t> </w:t>
      </w:r>
    </w:p>
    <w:p w:rsidR="00304F1A" w:rsidRPr="00447328" w:rsidRDefault="00304F1A" w:rsidP="00304F1A">
      <w:pPr>
        <w:pStyle w:val="a3"/>
        <w:spacing w:before="0" w:beforeAutospacing="0" w:after="0" w:afterAutospacing="0"/>
        <w:jc w:val="both"/>
        <w:textAlignment w:val="baseline"/>
        <w:rPr>
          <w:rFonts w:ascii="Arial" w:hAnsi="Arial" w:cs="Arial"/>
          <w:color w:val="333333"/>
        </w:rPr>
      </w:pPr>
      <w:r w:rsidRPr="00447328">
        <w:rPr>
          <w:rFonts w:ascii="Arial" w:hAnsi="Arial" w:cs="Arial"/>
          <w:color w:val="333333"/>
        </w:rPr>
        <w:t>Министерство здравоохранения Российской Федерации в связи с поступающими вопросами по результатам проверок, проведенных территориальными органами федеральной службы по надзору в сфере здравоохранения, на предмет соблюдения организациями здравоохранения требований по лицензированию медицинской деятельности, предусмотренных постановлением Правительства Российской Федерации от 16.04.2012 № 291 (далее - постановление № 291), сообщает.</w:t>
      </w:r>
    </w:p>
    <w:p w:rsidR="00304F1A" w:rsidRPr="00447328" w:rsidRDefault="00304F1A" w:rsidP="00304F1A">
      <w:pPr>
        <w:pStyle w:val="a3"/>
        <w:spacing w:before="0" w:beforeAutospacing="0" w:after="0" w:afterAutospacing="0"/>
        <w:jc w:val="both"/>
        <w:textAlignment w:val="baseline"/>
        <w:rPr>
          <w:rFonts w:ascii="Arial" w:hAnsi="Arial" w:cs="Arial"/>
          <w:color w:val="333333"/>
        </w:rPr>
      </w:pPr>
      <w:r w:rsidRPr="00447328">
        <w:rPr>
          <w:rFonts w:ascii="Arial" w:hAnsi="Arial" w:cs="Arial"/>
          <w:color w:val="333333"/>
        </w:rPr>
        <w:t>Одним из требований, установленных постановлением № 291 как к соискателю лицензии на осуществление медицинской деятельности, так и к лицензиату, является наличие заключивших с соискателем лицензии (лицензиатом) трудовые договоры работников, имеющих среднее, высшее, послевузовское и (или) дополнительное медицинское или иное необходимое для выполнения заявленных работ (услуг) профессиональное образование и сертификат специалиста (для специалистов с медицинским образованием).</w:t>
      </w:r>
    </w:p>
    <w:p w:rsidR="00304F1A" w:rsidRPr="00447328" w:rsidRDefault="00304F1A" w:rsidP="00304F1A">
      <w:pPr>
        <w:pStyle w:val="a3"/>
        <w:spacing w:before="0" w:beforeAutospacing="0" w:after="0" w:afterAutospacing="0"/>
        <w:jc w:val="both"/>
        <w:textAlignment w:val="baseline"/>
        <w:rPr>
          <w:rFonts w:ascii="Arial" w:hAnsi="Arial" w:cs="Arial"/>
          <w:color w:val="333333"/>
        </w:rPr>
      </w:pPr>
      <w:r w:rsidRPr="00447328">
        <w:rPr>
          <w:rFonts w:ascii="Arial" w:hAnsi="Arial" w:cs="Arial"/>
          <w:color w:val="333333"/>
        </w:rPr>
        <w:t>В настоящее время квалификационные требования к уровню образования и виду дополнительного профессионального образования медицинских и фармацевтических работников со средним медицинским и фармацевтическим образованием установлены приказом Минздрава России от 10.02.2016 № 83н (далее - приказ № 83н).</w:t>
      </w:r>
    </w:p>
    <w:p w:rsidR="00304F1A" w:rsidRPr="00447328" w:rsidRDefault="00304F1A" w:rsidP="00304F1A">
      <w:pPr>
        <w:pStyle w:val="a3"/>
        <w:spacing w:before="0" w:beforeAutospacing="0" w:after="0" w:afterAutospacing="0"/>
        <w:jc w:val="both"/>
        <w:textAlignment w:val="baseline"/>
        <w:rPr>
          <w:rFonts w:ascii="Arial" w:hAnsi="Arial" w:cs="Arial"/>
          <w:color w:val="333333"/>
        </w:rPr>
      </w:pPr>
      <w:r w:rsidRPr="00447328">
        <w:rPr>
          <w:rFonts w:ascii="Arial" w:hAnsi="Arial" w:cs="Arial"/>
          <w:color w:val="333333"/>
        </w:rPr>
        <w:t>В соответствии с требованиями приказа № 83н для допуска к осуществлению профессиональной деятельности по конкретной специальности, специалистам со средним медицинским или фармацевтическим образованием необходимо, в том числе, проходить обучение по программам дополнительного профессионального образования, реализуемым в соответствии с частью 2 статьи 76 Федерального закона от 29.12.2012 № 273-ФЗ "Об образовании в Российской Федерации" в виде профессиональной переподготовки и повышения квалификации.</w:t>
      </w:r>
    </w:p>
    <w:p w:rsidR="00304F1A" w:rsidRPr="00447328" w:rsidRDefault="00304F1A" w:rsidP="00304F1A">
      <w:pPr>
        <w:pStyle w:val="a3"/>
        <w:spacing w:before="0" w:beforeAutospacing="0" w:after="0" w:afterAutospacing="0"/>
        <w:jc w:val="both"/>
        <w:textAlignment w:val="baseline"/>
        <w:rPr>
          <w:rFonts w:ascii="Arial" w:hAnsi="Arial" w:cs="Arial"/>
          <w:color w:val="333333"/>
        </w:rPr>
      </w:pPr>
      <w:r w:rsidRPr="00447328">
        <w:rPr>
          <w:rFonts w:ascii="Arial" w:hAnsi="Arial" w:cs="Arial"/>
          <w:color w:val="333333"/>
        </w:rPr>
        <w:t>Вместе с тем, до вступления в силу приказа № 83н, специалисты со средним медицинским и фармацевтическим образованием проходили обучение по программам дополнительного профессионального образования в рамках циклов специализации и усовершенствования, предусмотренных приказом Минздрава России от 05.06.1998 № 186 "О повышении квалификации специалистов со средним медицинским и фармацевтическим образованием" (далее - приказ № 186).</w:t>
      </w:r>
    </w:p>
    <w:p w:rsidR="00304F1A" w:rsidRPr="00447328" w:rsidRDefault="00304F1A" w:rsidP="00304F1A">
      <w:pPr>
        <w:pStyle w:val="a3"/>
        <w:spacing w:before="0" w:beforeAutospacing="0" w:after="0" w:afterAutospacing="0"/>
        <w:jc w:val="both"/>
        <w:textAlignment w:val="baseline"/>
        <w:rPr>
          <w:rFonts w:ascii="Arial" w:hAnsi="Arial" w:cs="Arial"/>
          <w:color w:val="333333"/>
        </w:rPr>
      </w:pPr>
      <w:r w:rsidRPr="00447328">
        <w:rPr>
          <w:rFonts w:ascii="Arial" w:hAnsi="Arial" w:cs="Arial"/>
          <w:color w:val="333333"/>
        </w:rPr>
        <w:t>Понятия "усовершенствование" и "специализация" не регламентированы Федеральным законом от 29.12.2012 № 273-ФЗ "Об образовании в Российской Федерации".</w:t>
      </w:r>
    </w:p>
    <w:p w:rsidR="00304F1A" w:rsidRPr="00447328" w:rsidRDefault="00304F1A" w:rsidP="00304F1A">
      <w:pPr>
        <w:pStyle w:val="a3"/>
        <w:spacing w:before="0" w:beforeAutospacing="0" w:after="0" w:afterAutospacing="0"/>
        <w:jc w:val="both"/>
        <w:textAlignment w:val="baseline"/>
        <w:rPr>
          <w:rFonts w:ascii="Arial" w:hAnsi="Arial" w:cs="Arial"/>
          <w:color w:val="333333"/>
        </w:rPr>
      </w:pPr>
      <w:r w:rsidRPr="00447328">
        <w:rPr>
          <w:rFonts w:ascii="Arial" w:hAnsi="Arial" w:cs="Arial"/>
          <w:color w:val="333333"/>
        </w:rPr>
        <w:t>В связи с изложенным, в настоящее время в медицинских организациях, независимо от их формы собственности и ведомственной принадлежности, осуществляют профессиональную деятельность, в том числе, специалисты со средним медицинским и фармацевтическим образованием, прошедшие обучение по программам дополнительного профессионального образования в рамках циклов специализации и усовершенствования, в соответствии с приказом № 186, до вступления в силу приказа № 83н.</w:t>
      </w:r>
    </w:p>
    <w:p w:rsidR="00304F1A" w:rsidRPr="00447328" w:rsidRDefault="00304F1A" w:rsidP="00304F1A">
      <w:pPr>
        <w:pStyle w:val="a3"/>
        <w:spacing w:before="0" w:beforeAutospacing="0" w:after="0" w:afterAutospacing="0"/>
        <w:jc w:val="both"/>
        <w:textAlignment w:val="baseline"/>
        <w:rPr>
          <w:rFonts w:ascii="Arial" w:hAnsi="Arial" w:cs="Arial"/>
          <w:color w:val="333333"/>
        </w:rPr>
      </w:pPr>
      <w:r w:rsidRPr="00447328">
        <w:rPr>
          <w:rFonts w:ascii="Arial" w:hAnsi="Arial" w:cs="Arial"/>
          <w:color w:val="333333"/>
        </w:rPr>
        <w:lastRenderedPageBreak/>
        <w:t>В соответствии со статьей 12 Трудового кодекса Российской Федерации (далее - ТК РФ) закон или иной нормативный правовой акт, содержащий нормы трудового права, не имеет обратной силы и применяется к отношениям, возникшим после введения его в действие.</w:t>
      </w:r>
    </w:p>
    <w:p w:rsidR="00304F1A" w:rsidRPr="00447328" w:rsidRDefault="00304F1A" w:rsidP="00304F1A">
      <w:pPr>
        <w:pStyle w:val="a3"/>
        <w:spacing w:before="0" w:beforeAutospacing="0" w:after="0" w:afterAutospacing="0"/>
        <w:jc w:val="both"/>
        <w:textAlignment w:val="baseline"/>
        <w:rPr>
          <w:rFonts w:ascii="Arial" w:hAnsi="Arial" w:cs="Arial"/>
          <w:color w:val="333333"/>
        </w:rPr>
      </w:pPr>
      <w:r w:rsidRPr="00447328">
        <w:rPr>
          <w:rFonts w:ascii="Arial" w:hAnsi="Arial" w:cs="Arial"/>
          <w:color w:val="333333"/>
        </w:rPr>
        <w:t>Таким образом, учитывал диспозицию статьи 12 ТК РФ, указанные специалисты могут продолжать осуществлять медицинскую и (или) фармацевтическую деятельность. Документы, полученные данными специалистами по окончании обучения по программам дополнительного профессионального образования, в том числе сертификаты специалистов, сохраняют юридическую силу и действуют до истечения указанного в них срока.</w:t>
      </w:r>
    </w:p>
    <w:p w:rsidR="00304F1A" w:rsidRPr="00447328" w:rsidRDefault="00304F1A" w:rsidP="00304F1A">
      <w:pPr>
        <w:pStyle w:val="a3"/>
        <w:spacing w:before="0" w:beforeAutospacing="0" w:after="0" w:afterAutospacing="0"/>
        <w:jc w:val="both"/>
        <w:textAlignment w:val="baseline"/>
        <w:rPr>
          <w:rFonts w:ascii="Arial" w:hAnsi="Arial" w:cs="Arial"/>
          <w:color w:val="333333"/>
        </w:rPr>
      </w:pPr>
      <w:r w:rsidRPr="00447328">
        <w:rPr>
          <w:rFonts w:ascii="Arial" w:hAnsi="Arial" w:cs="Arial"/>
          <w:color w:val="333333"/>
        </w:rPr>
        <w:t>Просим довести данную информацию до сведения руководителей медицинских и фармацевтических организаций, расположенных на территории субъекта Российской Федерации.</w:t>
      </w:r>
    </w:p>
    <w:p w:rsidR="00304F1A" w:rsidRPr="00447328" w:rsidRDefault="00304F1A" w:rsidP="00304F1A">
      <w:pPr>
        <w:pStyle w:val="a3"/>
        <w:spacing w:before="0" w:beforeAutospacing="0" w:after="0" w:afterAutospacing="0"/>
        <w:jc w:val="both"/>
        <w:textAlignment w:val="baseline"/>
        <w:rPr>
          <w:rFonts w:ascii="Arial" w:hAnsi="Arial" w:cs="Arial"/>
          <w:color w:val="333333"/>
        </w:rPr>
      </w:pPr>
      <w:r w:rsidRPr="00447328">
        <w:rPr>
          <w:rFonts w:ascii="Arial" w:hAnsi="Arial" w:cs="Arial"/>
          <w:color w:val="333333"/>
        </w:rPr>
        <w:t> </w:t>
      </w:r>
    </w:p>
    <w:p w:rsidR="00304F1A" w:rsidRPr="00447328" w:rsidRDefault="00304F1A" w:rsidP="00304F1A">
      <w:pPr>
        <w:pStyle w:val="a3"/>
        <w:spacing w:before="0" w:beforeAutospacing="0" w:after="0" w:afterAutospacing="0"/>
        <w:jc w:val="right"/>
        <w:textAlignment w:val="baseline"/>
        <w:rPr>
          <w:rFonts w:ascii="Arial" w:hAnsi="Arial" w:cs="Arial"/>
          <w:color w:val="333333"/>
        </w:rPr>
      </w:pPr>
      <w:r w:rsidRPr="00447328">
        <w:rPr>
          <w:rFonts w:ascii="Arial" w:hAnsi="Arial" w:cs="Arial"/>
          <w:color w:val="333333"/>
        </w:rPr>
        <w:t>И.Н.КАГРАМАНЯН</w:t>
      </w:r>
    </w:p>
    <w:p w:rsidR="00DC7C6B" w:rsidRPr="00447328" w:rsidRDefault="00DC7C6B">
      <w:pPr>
        <w:rPr>
          <w:sz w:val="24"/>
          <w:szCs w:val="24"/>
        </w:rPr>
      </w:pPr>
    </w:p>
    <w:sectPr w:rsidR="00DC7C6B" w:rsidRPr="00447328" w:rsidSect="00DC7C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304F1A"/>
    <w:rsid w:val="00304F1A"/>
    <w:rsid w:val="00447328"/>
    <w:rsid w:val="00B76083"/>
    <w:rsid w:val="00DC7C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7C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04F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24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568</Words>
  <Characters>3239</Characters>
  <Application>Microsoft Office Word</Application>
  <DocSecurity>0</DocSecurity>
  <Lines>26</Lines>
  <Paragraphs>7</Paragraphs>
  <ScaleCrop>false</ScaleCrop>
  <Company/>
  <LinksUpToDate>false</LinksUpToDate>
  <CharactersWithSpaces>3800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Зоя</dc:creator>
  <cp:keywords/>
  <dc:description/>
  <cp:lastModifiedBy>lalaeva</cp:lastModifiedBy>
  <cp:revision>3</cp:revision>
  <dcterms:created xsi:type="dcterms:W3CDTF">2016-11-30T17:14:00Z</dcterms:created>
  <dcterms:modified xsi:type="dcterms:W3CDTF">2016-12-01T10:12:00Z</dcterms:modified>
</cp:coreProperties>
</file>