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4C3" w:rsidRPr="00F564C3" w:rsidRDefault="00F564C3" w:rsidP="00F564C3">
      <w:pPr>
        <w:spacing w:after="0" w:line="209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664210" cy="734695"/>
            <wp:effectExtent l="19050" t="0" r="2540" b="0"/>
            <wp:docPr id="1" name="gerb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73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4C3" w:rsidRPr="00F564C3" w:rsidRDefault="00F564C3" w:rsidP="00F564C3">
      <w:pPr>
        <w:spacing w:after="209" w:line="394" w:lineRule="atLeast"/>
        <w:outlineLvl w:val="0"/>
        <w:rPr>
          <w:rFonts w:ascii="Arial" w:eastAsia="Times New Roman" w:hAnsi="Arial" w:cs="Arial"/>
          <w:b/>
          <w:bCs/>
          <w:color w:val="4D4D4D"/>
          <w:kern w:val="36"/>
          <w:sz w:val="37"/>
          <w:szCs w:val="37"/>
          <w:lang w:eastAsia="ru-RU"/>
        </w:rPr>
      </w:pPr>
      <w:r w:rsidRPr="00F564C3">
        <w:rPr>
          <w:rFonts w:ascii="Arial" w:eastAsia="Times New Roman" w:hAnsi="Arial" w:cs="Arial"/>
          <w:b/>
          <w:bCs/>
          <w:color w:val="4D4D4D"/>
          <w:kern w:val="36"/>
          <w:sz w:val="37"/>
          <w:szCs w:val="37"/>
          <w:lang w:eastAsia="ru-RU"/>
        </w:rPr>
        <w:t>Федеральный закон от 2 июня 2016 г. N 166-ФЗ "О внесении изменений в статью 96 Федерального закона "Об образовании в Российской Федерации"</w:t>
      </w:r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gramStart"/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Принят</w:t>
      </w:r>
      <w:proofErr w:type="gramEnd"/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Государственной Думой 20 мая 2016 года</w:t>
      </w:r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gramStart"/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Одобрен</w:t>
      </w:r>
      <w:proofErr w:type="gramEnd"/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Советом Федерации 25 мая 2016 года</w:t>
      </w:r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1</w:t>
      </w:r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Внести в статью 96  Федерального  закона  от  29 декабря   2012 года</w:t>
      </w:r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N 273-ФЗ   "Об   образовании   в   Российской   Федерации"   (Собрание</w:t>
      </w:r>
      <w:proofErr w:type="gramEnd"/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законодательства Российской Федерации, 2012, N 53,  ст. 7598)   следующие</w:t>
      </w:r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изменения:</w:t>
      </w:r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часть 3 изложить в следующей редакции:</w:t>
      </w:r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"3. Работодатели,  их  объединения,  а  также     уполномоченные ими</w:t>
      </w:r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организации вправе проводить  профессионально-общественную   аккредитацию</w:t>
      </w:r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основных профессиональных образовательных  программ,  основных   программ</w:t>
      </w:r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профессионального  обучения  и  (или)  </w:t>
      </w:r>
      <w:proofErr w:type="gramStart"/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дополнительных</w:t>
      </w:r>
      <w:proofErr w:type="gramEnd"/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профессиональных</w:t>
      </w:r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программ,  реализуемых  организацией,  осуществляющей     </w:t>
      </w:r>
      <w:proofErr w:type="gramStart"/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образовательную</w:t>
      </w:r>
      <w:proofErr w:type="gramEnd"/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деятельность</w:t>
      </w:r>
      <w:proofErr w:type="gramStart"/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.";</w:t>
      </w:r>
      <w:proofErr w:type="gramEnd"/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часть 4 изложить в следующей редакции:</w:t>
      </w:r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"4. Профессионально-общественная     аккредитация           </w:t>
      </w:r>
      <w:proofErr w:type="gramStart"/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основных</w:t>
      </w:r>
      <w:proofErr w:type="gramEnd"/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профессиональных   образовательных   программ,    основных    программ</w:t>
      </w:r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профессионального  обучения  и  (или)  </w:t>
      </w:r>
      <w:proofErr w:type="gramStart"/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дополнительных</w:t>
      </w:r>
      <w:proofErr w:type="gramEnd"/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профессиональных</w:t>
      </w:r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программ представляет  собой  признание  качества  и  уровня   подготовки</w:t>
      </w:r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выпускников, освоивших  такие  образовательные  программы  </w:t>
      </w:r>
      <w:proofErr w:type="gramStart"/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конкретной</w:t>
      </w:r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организации, осуществляющей  образовательную  деятельность,   </w:t>
      </w:r>
      <w:proofErr w:type="gramStart"/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отвечающими</w:t>
      </w:r>
      <w:proofErr w:type="gramEnd"/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требованиям  профессиональных  стандартов,  требованиям  рынка    труда </w:t>
      </w:r>
      <w:proofErr w:type="gramStart"/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специалистам, рабочим и служащим соответствующего профиля</w:t>
      </w:r>
      <w:proofErr w:type="gramStart"/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.";</w:t>
      </w:r>
      <w:proofErr w:type="gramEnd"/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3) часть 5 изложить в следующей редакции:</w:t>
      </w:r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"5. На основе результатов профессионально-общественной аккредитации</w:t>
      </w:r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основных профессиональных образовательных  программ,  основных   программ</w:t>
      </w:r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профессионального  обучения  и  (или)  </w:t>
      </w:r>
      <w:proofErr w:type="gramStart"/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дополнительных</w:t>
      </w:r>
      <w:proofErr w:type="gramEnd"/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профессиональных</w:t>
      </w:r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программ организациями,  которые  проводили  такую  аккредитацию,   могут</w:t>
      </w:r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формироваться рейтинги аккредитованных ими  образовательных  программ  </w:t>
      </w:r>
      <w:proofErr w:type="gramStart"/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указанием реализующих  их  организаций,  осуществляющих   </w:t>
      </w:r>
      <w:proofErr w:type="gramStart"/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образовательную</w:t>
      </w:r>
      <w:proofErr w:type="gramEnd"/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деятельность</w:t>
      </w:r>
      <w:proofErr w:type="gramStart"/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.";</w:t>
      </w:r>
      <w:proofErr w:type="gramEnd"/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4) часть 6 изложить в следующей редакции:</w:t>
      </w:r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"6. Порядок  проведения  профессионально-общественной   аккредитации</w:t>
      </w:r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основных профессиональных образовательных  программ,  основных   программ</w:t>
      </w:r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профессионального  обучения  и  (или)  </w:t>
      </w:r>
      <w:proofErr w:type="gramStart"/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дополнительных</w:t>
      </w:r>
      <w:proofErr w:type="gramEnd"/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профессиональных</w:t>
      </w:r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программ, в том числе формы и методы оценки этих образовательных программ</w:t>
      </w:r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  ее  проведении,  правила  обращения  организаций,     осуществляющих</w:t>
      </w:r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образовательную  деятельность,  в  организацию,  проводящую     указанную</w:t>
      </w:r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аккредитацию, с целью ее получить, срок, на который аккредитуются   </w:t>
      </w:r>
      <w:proofErr w:type="gramStart"/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такие</w:t>
      </w:r>
      <w:proofErr w:type="gramEnd"/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образовательные программы, основания лишения организаций, осуществляющих</w:t>
      </w:r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образовательную деятельность, профессионально-общественной   аккредитации</w:t>
      </w:r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образовательных программ, а  также  права,  предоставляемые   </w:t>
      </w:r>
      <w:proofErr w:type="gramStart"/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реализующей</w:t>
      </w:r>
      <w:proofErr w:type="gramEnd"/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аккредитованные образовательные  программы  организации,   осуществляющей</w:t>
      </w:r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образовательную  деятельность,  и  (или)  выпускникам,  освоившим   </w:t>
      </w:r>
      <w:proofErr w:type="gramStart"/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такие</w:t>
      </w:r>
      <w:proofErr w:type="gramEnd"/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образовательные программы, устанавливаются организацией, которая проводит</w:t>
      </w:r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указанную аккредитацию</w:t>
      </w:r>
      <w:proofErr w:type="gramStart"/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.";</w:t>
      </w:r>
      <w:proofErr w:type="gramEnd"/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5) часть 7 изложить в следующей редакции:</w:t>
      </w:r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"7. Организации,  которые  проводят  общественную     аккредитацию и</w:t>
      </w:r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профессионально-общественную  аккредитацию,  обеспечивают    открытость и</w:t>
      </w:r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доступность информации о проведении соответствующей  аккредитац</w:t>
      </w:r>
      <w:proofErr w:type="gramStart"/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ии  и   ее</w:t>
      </w:r>
      <w:proofErr w:type="gramEnd"/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результатах, в том числе посредством размещения указанной информации   </w:t>
      </w:r>
      <w:proofErr w:type="gramStart"/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своих официальных </w:t>
      </w:r>
      <w:proofErr w:type="gramStart"/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сайтах</w:t>
      </w:r>
      <w:proofErr w:type="gramEnd"/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 сети "Интернет".";</w:t>
      </w:r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6) дополнить частью 10 следующего содержания:</w:t>
      </w:r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"10. Формирование  и  ведение  перечня   организаций,     проводящих</w:t>
      </w:r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профессионально-общественную  аккредитацию  </w:t>
      </w:r>
      <w:proofErr w:type="gramStart"/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основных</w:t>
      </w:r>
      <w:proofErr w:type="gramEnd"/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профессиональных</w:t>
      </w:r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образовательных программ, основных программ профессионального обучения и</w:t>
      </w:r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(или)   дополнительных   профессиональных   программ,      осуществляются</w:t>
      </w:r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уполномоченным федеральным  органом  исполнительной  власти  в   порядке,</w:t>
      </w:r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установленном</w:t>
      </w:r>
      <w:proofErr w:type="gramEnd"/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Правительством Российской Федерации.".</w:t>
      </w:r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2</w:t>
      </w:r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Настоящий  Федеральный  закон  вступает  в  силу  со    дня   его</w:t>
      </w:r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официального опубликования, за исключением пункта 6 статьи 1   настоящего</w:t>
      </w:r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 закона.</w:t>
      </w:r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Пункт 6 статьи 1 настоящего Федерального закона вступает в силу </w:t>
      </w:r>
      <w:proofErr w:type="gramStart"/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 января 2017 года.</w:t>
      </w:r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Президент Российской Федерации                                  В. Путин</w:t>
      </w:r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Москва, Кремль</w:t>
      </w:r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 июня 2016 года</w:t>
      </w:r>
    </w:p>
    <w:p w:rsidR="00F564C3" w:rsidRPr="00F564C3" w:rsidRDefault="00F564C3" w:rsidP="00F56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F564C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N 166-ФЗ</w:t>
      </w:r>
    </w:p>
    <w:p w:rsidR="00F564C3" w:rsidRPr="00F564C3" w:rsidRDefault="00F564C3" w:rsidP="00F564C3">
      <w:pPr>
        <w:spacing w:after="209" w:line="209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564C3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Обзор документа</w:t>
      </w:r>
    </w:p>
    <w:p w:rsidR="00F564C3" w:rsidRPr="00F564C3" w:rsidRDefault="00F564C3" w:rsidP="00F564C3">
      <w:pPr>
        <w:spacing w:after="0" w:line="209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564C3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Усовершенствован порядок негосударственной аккредитации образовательных программ.</w:t>
      </w:r>
      <w:r w:rsidRPr="00F564C3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  <w:t>Поправки касаются профессионально-общественной аккредитации образовательных программ.</w:t>
      </w:r>
      <w:r w:rsidRPr="00F564C3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  <w:t>Сфера действия профессионально-общественной аккредитации распространена на основные программы профессионального обучения и дополнительные профессиональные программы.</w:t>
      </w:r>
      <w:r w:rsidRPr="00F564C3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  <w:t>Конкретизирован порядок проведения профессионально-общественной аккредитации. Информация о результатах аккредитации должна размещаться в Интернете.</w:t>
      </w:r>
      <w:r w:rsidRPr="00F564C3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proofErr w:type="gramStart"/>
      <w:r w:rsidRPr="00F564C3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Предусмотрены</w:t>
      </w:r>
      <w:proofErr w:type="gramEnd"/>
      <w:r w:rsidRPr="00F564C3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формирование и ведение перечня организаций, проводящих профессионально-общественную аккредитацию.</w:t>
      </w:r>
      <w:r w:rsidRPr="00F564C3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  <w:t>Федеральный закон вступает в силу со дня его официального опубликования, кроме отдельных положений, для которых установлен иной срок введения в действие.</w:t>
      </w:r>
    </w:p>
    <w:p w:rsidR="00F564C3" w:rsidRPr="00F564C3" w:rsidRDefault="00F564C3" w:rsidP="00F564C3">
      <w:pPr>
        <w:spacing w:line="209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hyperlink r:id="rId5" w:tgtFrame="_blank" w:history="1">
        <w:r w:rsidRPr="00F564C3">
          <w:rPr>
            <w:rFonts w:ascii="Arial" w:eastAsia="Times New Roman" w:hAnsi="Arial" w:cs="Arial"/>
            <w:b/>
            <w:bCs/>
            <w:color w:val="FFFFFF"/>
            <w:sz w:val="25"/>
            <w:lang w:eastAsia="ru-RU"/>
          </w:rPr>
          <w:t>!</w:t>
        </w:r>
        <w:r w:rsidRPr="00F564C3">
          <w:rPr>
            <w:rFonts w:ascii="Arial" w:eastAsia="Times New Roman" w:hAnsi="Arial" w:cs="Arial"/>
            <w:b/>
            <w:bCs/>
            <w:color w:val="808080"/>
            <w:sz w:val="17"/>
            <w:lang w:eastAsia="ru-RU"/>
          </w:rPr>
          <w:t> Перепечатка</w:t>
        </w:r>
      </w:hyperlink>
    </w:p>
    <w:p w:rsidR="00407E47" w:rsidRDefault="00F564C3" w:rsidP="00F564C3">
      <w:r w:rsidRPr="00F564C3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F564C3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  <w:t>ГАРАНТ</w:t>
      </w:r>
      <w:proofErr w:type="gramStart"/>
      <w:r w:rsidRPr="00F564C3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.Р</w:t>
      </w:r>
      <w:proofErr w:type="gramEnd"/>
      <w:r w:rsidRPr="00F564C3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У:</w:t>
      </w:r>
      <w:r w:rsidRPr="00F564C3">
        <w:rPr>
          <w:rFonts w:ascii="Arial" w:eastAsia="Times New Roman" w:hAnsi="Arial" w:cs="Arial"/>
          <w:color w:val="000000"/>
          <w:sz w:val="17"/>
          <w:lang w:eastAsia="ru-RU"/>
        </w:rPr>
        <w:t> </w:t>
      </w:r>
      <w:hyperlink r:id="rId6" w:anchor="ixzz4ARa88537" w:history="1">
        <w:r w:rsidRPr="00F564C3">
          <w:rPr>
            <w:rFonts w:ascii="Arial" w:eastAsia="Times New Roman" w:hAnsi="Arial" w:cs="Arial"/>
            <w:color w:val="003399"/>
            <w:sz w:val="17"/>
            <w:lang w:eastAsia="ru-RU"/>
          </w:rPr>
          <w:t>http://www.garant.ru/hotlaw/federal/731992/#ixzz4ARa88537</w:t>
        </w:r>
      </w:hyperlink>
    </w:p>
    <w:sectPr w:rsidR="00407E47" w:rsidSect="00407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F564C3"/>
    <w:rsid w:val="00407E47"/>
    <w:rsid w:val="00F56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E47"/>
  </w:style>
  <w:style w:type="paragraph" w:styleId="1">
    <w:name w:val="heading 1"/>
    <w:basedOn w:val="a"/>
    <w:link w:val="10"/>
    <w:uiPriority w:val="9"/>
    <w:qFormat/>
    <w:rsid w:val="00F564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64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564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564C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F56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564C3"/>
    <w:rPr>
      <w:color w:val="0000FF"/>
      <w:u w:val="single"/>
    </w:rPr>
  </w:style>
  <w:style w:type="character" w:customStyle="1" w:styleId="ta-c">
    <w:name w:val="ta-c"/>
    <w:basedOn w:val="a0"/>
    <w:rsid w:val="00F564C3"/>
  </w:style>
  <w:style w:type="character" w:customStyle="1" w:styleId="apple-converted-space">
    <w:name w:val="apple-converted-space"/>
    <w:basedOn w:val="a0"/>
    <w:rsid w:val="00F564C3"/>
  </w:style>
  <w:style w:type="paragraph" w:styleId="a5">
    <w:name w:val="Balloon Text"/>
    <w:basedOn w:val="a"/>
    <w:link w:val="a6"/>
    <w:uiPriority w:val="99"/>
    <w:semiHidden/>
    <w:unhideWhenUsed/>
    <w:rsid w:val="00F56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64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6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9975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rant.ru/hotlaw/federal/731992/" TargetMode="External"/><Relationship Id="rId5" Type="http://schemas.openxmlformats.org/officeDocument/2006/relationships/hyperlink" Target="http://www.garant.ru/company/disclaimer/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795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</dc:creator>
  <cp:lastModifiedBy>Зоя</cp:lastModifiedBy>
  <cp:revision>1</cp:revision>
  <dcterms:created xsi:type="dcterms:W3CDTF">2016-06-02T17:24:00Z</dcterms:created>
  <dcterms:modified xsi:type="dcterms:W3CDTF">2016-06-02T17:32:00Z</dcterms:modified>
</cp:coreProperties>
</file>